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8" w:rsidRPr="00F969C8" w:rsidRDefault="00F969C8" w:rsidP="00F969C8">
      <w:pPr>
        <w:spacing w:line="276" w:lineRule="auto"/>
        <w:ind w:firstLine="567"/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F969C8">
        <w:rPr>
          <w:rFonts w:ascii="Times New Roman" w:eastAsia="Courier New" w:hAnsi="Times New Roman" w:cs="Times New Roman"/>
          <w:b/>
          <w:sz w:val="26"/>
          <w:szCs w:val="26"/>
          <w:shd w:val="clear" w:color="auto" w:fill="FFFFFF"/>
        </w:rPr>
        <w:t>Сведения об использовании бюджетных средств за 9 месяцев 2017 года</w:t>
      </w:r>
    </w:p>
    <w:bookmarkEnd w:id="0"/>
    <w:p w:rsidR="00F969C8" w:rsidRDefault="00F969C8" w:rsidP="00F969C8">
      <w:pPr>
        <w:spacing w:line="276" w:lineRule="auto"/>
        <w:ind w:firstLine="567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</w:p>
    <w:p w:rsidR="00F969C8" w:rsidRDefault="00F969C8" w:rsidP="00F969C8">
      <w:pPr>
        <w:spacing w:line="276" w:lineRule="auto"/>
        <w:ind w:firstLine="567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093F60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По итогам 9 месяцев</w:t>
      </w:r>
      <w:r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 2017 года наибольшее исполнение </w:t>
      </w:r>
      <w:r w:rsidRPr="00093F60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 xml:space="preserve">в структуре расходов бюджета занимают расходы по </w:t>
      </w:r>
      <w:r w:rsidRPr="00F97542"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разделу «Культура» 81%, «Образование» 78%, «Социальная политика» 67</w:t>
      </w:r>
      <w:r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  <w:t>%.</w:t>
      </w:r>
    </w:p>
    <w:p w:rsidR="00F969C8" w:rsidRDefault="00F969C8" w:rsidP="00F969C8">
      <w:pPr>
        <w:spacing w:line="276" w:lineRule="auto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F969C8" w:rsidRPr="00A30B65" w:rsidRDefault="00F969C8" w:rsidP="00F969C8">
      <w:pPr>
        <w:spacing w:line="276" w:lineRule="auto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tbl>
      <w:tblPr>
        <w:tblStyle w:val="1"/>
        <w:tblW w:w="10394" w:type="dxa"/>
        <w:tblInd w:w="-79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843"/>
        <w:gridCol w:w="1194"/>
        <w:gridCol w:w="1241"/>
        <w:gridCol w:w="17"/>
        <w:gridCol w:w="1092"/>
        <w:gridCol w:w="1061"/>
        <w:gridCol w:w="1153"/>
        <w:gridCol w:w="1188"/>
        <w:gridCol w:w="1134"/>
      </w:tblGrid>
      <w:tr w:rsidR="00F969C8" w:rsidRPr="00A30B65" w:rsidTr="006804FF">
        <w:trPr>
          <w:trHeight w:val="1040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0676C" w:rsidRDefault="00F969C8" w:rsidP="006804F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0676C" w:rsidRDefault="00F969C8" w:rsidP="006804FF">
            <w:pPr>
              <w:spacing w:line="276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8"/>
              </w:rPr>
              <w:t>Раздел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8"/>
              </w:rPr>
              <w:t>План, сумма</w:t>
            </w:r>
          </w:p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676C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  <w:p w:rsidR="00F969C8" w:rsidRPr="00856AB9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56AB9">
              <w:rPr>
                <w:rFonts w:ascii="Times New Roman" w:eastAsia="Times New Roman" w:hAnsi="Times New Roman" w:cs="Times New Roman"/>
                <w:b/>
                <w:sz w:val="18"/>
              </w:rPr>
              <w:t>за 9 месяцев</w:t>
            </w:r>
          </w:p>
          <w:p w:rsidR="00F969C8" w:rsidRPr="0030676C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56AB9">
              <w:rPr>
                <w:rFonts w:ascii="Times New Roman" w:eastAsia="Times New Roman" w:hAnsi="Times New Roman" w:cs="Times New Roman"/>
                <w:b/>
                <w:sz w:val="18"/>
              </w:rPr>
              <w:t>2017 год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676C">
              <w:rPr>
                <w:rFonts w:ascii="Times New Roman" w:eastAsia="Times New Roman" w:hAnsi="Times New Roman" w:cs="Times New Roman"/>
                <w:b/>
                <w:sz w:val="18"/>
              </w:rPr>
              <w:t xml:space="preserve">% </w:t>
            </w:r>
            <w:r w:rsidRPr="00856A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исполнения к плану</w:t>
            </w:r>
          </w:p>
          <w:p w:rsidR="00F969C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0676C" w:rsidRDefault="00F969C8" w:rsidP="006804FF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b/>
                <w:sz w:val="16"/>
              </w:rPr>
              <w:t>ПЛАН</w:t>
            </w:r>
          </w:p>
          <w:p w:rsidR="00F969C8" w:rsidRPr="0030676C" w:rsidRDefault="00F969C8" w:rsidP="006804FF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6"/>
              </w:rPr>
              <w:t>Удельный вес к плану</w:t>
            </w:r>
          </w:p>
          <w:p w:rsidR="00F969C8" w:rsidRPr="0030676C" w:rsidRDefault="00F969C8" w:rsidP="006804FF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6"/>
              </w:rPr>
              <w:t>473 060,8 тыс. руб</w:t>
            </w:r>
            <w:proofErr w:type="gramStart"/>
            <w:r w:rsidRPr="0030676C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b/>
                <w:sz w:val="16"/>
              </w:rPr>
              <w:t>ФАКТ</w:t>
            </w:r>
          </w:p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0676C">
              <w:rPr>
                <w:rFonts w:ascii="Times New Roman" w:eastAsia="Times New Roman" w:hAnsi="Times New Roman" w:cs="Times New Roman"/>
                <w:sz w:val="16"/>
              </w:rPr>
              <w:t>Удельный вес к исполнению 290 833,8 тыс. руб</w:t>
            </w:r>
            <w:proofErr w:type="gramStart"/>
            <w:r w:rsidRPr="0030676C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0676C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  <w:p w:rsidR="00F969C8" w:rsidRPr="00856AB9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56AB9">
              <w:rPr>
                <w:rFonts w:ascii="Times New Roman" w:eastAsia="Times New Roman" w:hAnsi="Times New Roman" w:cs="Times New Roman"/>
                <w:b/>
                <w:sz w:val="18"/>
              </w:rPr>
              <w:t>за 9 месяцев</w:t>
            </w:r>
          </w:p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56AB9">
              <w:rPr>
                <w:rFonts w:ascii="Times New Roman" w:eastAsia="Times New Roman" w:hAnsi="Times New Roman" w:cs="Times New Roman"/>
                <w:b/>
                <w:sz w:val="18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676C">
              <w:rPr>
                <w:rFonts w:ascii="Times New Roman" w:eastAsia="Times New Roman" w:hAnsi="Times New Roman" w:cs="Times New Roman"/>
                <w:b/>
                <w:sz w:val="18"/>
              </w:rPr>
              <w:t xml:space="preserve">% </w:t>
            </w:r>
            <w:r w:rsidRPr="00856A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исполнения к плану</w:t>
            </w:r>
          </w:p>
          <w:p w:rsidR="00F969C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969C8" w:rsidRPr="0030676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</w:tr>
      <w:tr w:rsidR="00F969C8" w:rsidRPr="00A30B65" w:rsidTr="006804FF">
        <w:trPr>
          <w:trHeight w:val="624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B210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04B">
              <w:rPr>
                <w:rFonts w:ascii="Times New Roman" w:eastAsia="Times New Roman" w:hAnsi="Times New Roman" w:cs="Times New Roman"/>
              </w:rPr>
              <w:t>71 887,9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B210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2104B">
              <w:rPr>
                <w:rFonts w:ascii="Times New Roman" w:eastAsia="Times New Roman" w:hAnsi="Times New Roman" w:cs="Times New Roman"/>
              </w:rPr>
              <w:t>36 743,2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30B65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396342">
              <w:rPr>
                <w:rFonts w:ascii="Times New Roman" w:eastAsia="Times New Roman" w:hAnsi="Times New Roman" w:cs="Times New Roman"/>
                <w:b/>
              </w:rPr>
              <w:t>51%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15,2%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12,6%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64,8</w:t>
            </w:r>
          </w:p>
        </w:tc>
      </w:tr>
      <w:tr w:rsidR="00F969C8" w:rsidRPr="00A30B65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30B65" w:rsidRDefault="00F969C8" w:rsidP="006804FF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396188">
              <w:rPr>
                <w:rFonts w:ascii="Times New Roman" w:eastAsia="Times New Roman" w:hAnsi="Times New Roman" w:cs="Times New Roman"/>
                <w:b/>
              </w:rPr>
              <w:t>47,6%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0,04%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96188">
              <w:rPr>
                <w:rFonts w:ascii="Times New Roman" w:eastAsia="Times New Roman" w:hAnsi="Times New Roman" w:cs="Times New Roman"/>
              </w:rPr>
              <w:t>0,03%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396188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51,6</w:t>
            </w:r>
          </w:p>
        </w:tc>
      </w:tr>
      <w:tr w:rsidR="00F969C8" w:rsidRPr="00A30B65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00F5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00F5">
              <w:rPr>
                <w:rFonts w:ascii="Times New Roman" w:eastAsia="Times New Roman" w:hAnsi="Times New Roman" w:cs="Times New Roman"/>
              </w:rPr>
              <w:t>7 366,1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00F5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00F5">
              <w:rPr>
                <w:rFonts w:ascii="Times New Roman" w:eastAsia="Times New Roman" w:hAnsi="Times New Roman" w:cs="Times New Roman"/>
              </w:rPr>
              <w:t>2 589,9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00F5" w:rsidRDefault="00F969C8" w:rsidP="006804FF">
            <w:pPr>
              <w:spacing w:line="276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00F5">
              <w:rPr>
                <w:rFonts w:ascii="Times New Roman" w:eastAsia="Times New Roman" w:hAnsi="Times New Roman" w:cs="Times New Roman"/>
                <w:b/>
              </w:rPr>
              <w:t>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00F5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00F5">
              <w:rPr>
                <w:rFonts w:ascii="Times New Roman" w:eastAsia="Times New Roman" w:hAnsi="Times New Roman" w:cs="Times New Roman"/>
              </w:rPr>
              <w:t>1,6%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136D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51,6</w:t>
            </w:r>
          </w:p>
        </w:tc>
      </w:tr>
      <w:tr w:rsidR="00F969C8" w:rsidRPr="00A30B65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</w:rPr>
              <w:t>10 620,8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</w:rPr>
              <w:t>3 919,9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  <w:b/>
              </w:rPr>
              <w:t>37%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</w:rPr>
              <w:t>2,2%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5136D" w:rsidRDefault="00F969C8" w:rsidP="006804FF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5136D">
              <w:rPr>
                <w:rFonts w:ascii="Times New Roman" w:eastAsia="Times New Roman" w:hAnsi="Times New Roman" w:cs="Times New Roman"/>
              </w:rPr>
              <w:t>1,3%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136D" w:rsidRDefault="00F969C8" w:rsidP="006804FF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69,4</w:t>
            </w:r>
          </w:p>
        </w:tc>
      </w:tr>
      <w:tr w:rsidR="00F969C8" w:rsidRPr="00A30B65" w:rsidTr="006804FF">
        <w:trPr>
          <w:trHeight w:val="617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84EC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4ECC">
              <w:rPr>
                <w:rFonts w:ascii="Times New Roman" w:eastAsia="Times New Roman" w:hAnsi="Times New Roman" w:cs="Times New Roman"/>
              </w:rPr>
              <w:t>94 920,5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84EC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4ECC">
              <w:rPr>
                <w:rFonts w:ascii="Times New Roman" w:eastAsia="Times New Roman" w:hAnsi="Times New Roman" w:cs="Times New Roman"/>
              </w:rPr>
              <w:t>25 364,0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84ECC" w:rsidRDefault="00F969C8" w:rsidP="006804FF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884ECC">
              <w:rPr>
                <w:rFonts w:ascii="Times New Roman" w:eastAsia="Times New Roman" w:hAnsi="Times New Roman" w:cs="Times New Roman"/>
                <w:b/>
              </w:rPr>
              <w:t>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84EC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4E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84EC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4ECC">
              <w:rPr>
                <w:rFonts w:ascii="Times New Roman" w:eastAsia="Times New Roman" w:hAnsi="Times New Roman" w:cs="Times New Roman"/>
              </w:rPr>
              <w:t>8,7%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884ECC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41,1</w:t>
            </w:r>
          </w:p>
        </w:tc>
      </w:tr>
      <w:tr w:rsidR="00F969C8" w:rsidRPr="00A30B65" w:rsidTr="006804FF">
        <w:trPr>
          <w:trHeight w:val="262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0700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18034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0344">
              <w:rPr>
                <w:rFonts w:ascii="Times New Roman" w:eastAsia="Times New Roman" w:hAnsi="Times New Roman" w:cs="Times New Roman"/>
              </w:rPr>
              <w:t>242 006,4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180344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0344">
              <w:rPr>
                <w:rFonts w:ascii="Times New Roman" w:eastAsia="Times New Roman" w:hAnsi="Times New Roman" w:cs="Times New Roman"/>
              </w:rPr>
              <w:t>187 893,8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180344" w:rsidRDefault="00F969C8" w:rsidP="006804FF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80344">
              <w:rPr>
                <w:rFonts w:ascii="Times New Roman" w:eastAsia="Times New Roman" w:hAnsi="Times New Roman" w:cs="Times New Roman"/>
                <w:b/>
              </w:rPr>
              <w:t>78%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1206C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6CB">
              <w:rPr>
                <w:rFonts w:ascii="Times New Roman" w:eastAsia="Times New Roman" w:hAnsi="Times New Roman" w:cs="Times New Roman"/>
              </w:rPr>
              <w:t>51%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1206CB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206CB">
              <w:rPr>
                <w:rFonts w:ascii="Times New Roman" w:eastAsia="Times New Roman" w:hAnsi="Times New Roman" w:cs="Times New Roman"/>
              </w:rPr>
              <w:t>65%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1206CB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178 458,8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78,0</w:t>
            </w:r>
          </w:p>
        </w:tc>
      </w:tr>
      <w:tr w:rsidR="00F969C8" w:rsidRPr="00A30B65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5D5609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5609">
              <w:rPr>
                <w:rFonts w:ascii="Times New Roman" w:eastAsia="Times New Roman" w:hAnsi="Times New Roman" w:cs="Times New Roman"/>
              </w:rPr>
              <w:t>25 126,9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5D5609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5609">
              <w:rPr>
                <w:rFonts w:ascii="Times New Roman" w:eastAsia="Times New Roman" w:hAnsi="Times New Roman" w:cs="Times New Roman"/>
              </w:rPr>
              <w:t>20 312,6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5D5609" w:rsidRDefault="00F969C8" w:rsidP="006804FF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5609">
              <w:rPr>
                <w:rFonts w:ascii="Times New Roman" w:eastAsia="Times New Roman" w:hAnsi="Times New Roman" w:cs="Times New Roman"/>
                <w:b/>
              </w:rPr>
              <w:t>81%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5D5609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5609">
              <w:rPr>
                <w:rFonts w:ascii="Times New Roman" w:eastAsia="Times New Roman" w:hAnsi="Times New Roman" w:cs="Times New Roman"/>
              </w:rPr>
              <w:t>5,3%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5D5609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5609">
              <w:rPr>
                <w:rFonts w:ascii="Times New Roman" w:eastAsia="Times New Roman" w:hAnsi="Times New Roman" w:cs="Times New Roman"/>
              </w:rPr>
              <w:t>7%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5D5609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82,6</w:t>
            </w:r>
          </w:p>
        </w:tc>
      </w:tr>
      <w:tr w:rsidR="00F969C8" w:rsidRPr="00A30B65" w:rsidTr="006804FF">
        <w:trPr>
          <w:trHeight w:val="289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0900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3F4B">
              <w:rPr>
                <w:rFonts w:ascii="Times New Roman" w:eastAsia="Times New Roman" w:hAnsi="Times New Roman" w:cs="Times New Roman"/>
              </w:rPr>
              <w:t>484,0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3F4B">
              <w:rPr>
                <w:rFonts w:ascii="Times New Roman" w:eastAsia="Times New Roman" w:hAnsi="Times New Roman" w:cs="Times New Roman"/>
              </w:rPr>
              <w:t>284,0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F4B">
              <w:rPr>
                <w:rFonts w:ascii="Times New Roman" w:eastAsia="Times New Roman" w:hAnsi="Times New Roman" w:cs="Times New Roman"/>
                <w:b/>
              </w:rPr>
              <w:t>59%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3F4B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3F4B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F63F4B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55,5</w:t>
            </w:r>
          </w:p>
        </w:tc>
      </w:tr>
      <w:tr w:rsidR="00F969C8" w:rsidRPr="00A30B65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D185F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185F">
              <w:rPr>
                <w:rFonts w:ascii="Times New Roman" w:eastAsia="Times New Roman" w:hAnsi="Times New Roman" w:cs="Times New Roman"/>
              </w:rPr>
              <w:t>19 798,7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D185F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185F">
              <w:rPr>
                <w:rFonts w:ascii="Times New Roman" w:eastAsia="Times New Roman" w:hAnsi="Times New Roman" w:cs="Times New Roman"/>
              </w:rPr>
              <w:t>13 337,9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D185F" w:rsidRDefault="00F969C8" w:rsidP="006804FF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185F">
              <w:rPr>
                <w:rFonts w:ascii="Times New Roman" w:eastAsia="Times New Roman" w:hAnsi="Times New Roman" w:cs="Times New Roman"/>
                <w:b/>
              </w:rPr>
              <w:t>67%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D185F" w:rsidRDefault="00F969C8" w:rsidP="006804FF">
            <w:pPr>
              <w:spacing w:line="276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185F">
              <w:rPr>
                <w:rFonts w:ascii="Times New Roman" w:eastAsia="Times New Roman" w:hAnsi="Times New Roman" w:cs="Times New Roman"/>
              </w:rPr>
              <w:t>4,2%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D185F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185F">
              <w:rPr>
                <w:rFonts w:ascii="Times New Roman" w:eastAsia="Times New Roman" w:hAnsi="Times New Roman" w:cs="Times New Roman"/>
              </w:rPr>
              <w:t>4,6%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D185F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71,3</w:t>
            </w:r>
          </w:p>
        </w:tc>
      </w:tr>
      <w:tr w:rsidR="00F969C8" w:rsidRPr="00AB0AB4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294,7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  <w:b/>
              </w:rPr>
              <w:t>49%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AB0AB4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955702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702">
              <w:rPr>
                <w:rFonts w:ascii="Times New Roman" w:eastAsia="Times New Roman" w:hAnsi="Times New Roman" w:cs="Times New Roman"/>
                <w:b/>
              </w:rPr>
              <w:t>67,0</w:t>
            </w:r>
          </w:p>
        </w:tc>
      </w:tr>
      <w:tr w:rsidR="00F969C8" w:rsidRPr="00AB0AB4" w:rsidTr="006804FF"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967363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1200</w:t>
            </w:r>
          </w:p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sz w:val="20"/>
              </w:rPr>
              <w:t>Средства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AB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0,01%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B0AB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AB0AB4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AB0AB4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969C8" w:rsidRPr="00A30B65" w:rsidTr="006804FF">
        <w:trPr>
          <w:trHeight w:val="357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967363" w:rsidRDefault="00F969C8" w:rsidP="006804F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36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AB0AB4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B0AB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473 060,8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F4FD2" w:rsidRDefault="00F969C8" w:rsidP="006804FF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F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290 833,8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F4FD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F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61,5%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F4FD2" w:rsidRDefault="00F969C8" w:rsidP="006804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F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9C8" w:rsidRPr="008F4FD2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FD2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8F4FD2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297 906,5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969C8" w:rsidRPr="008F4FD2" w:rsidRDefault="00F969C8" w:rsidP="006804F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68,3</w:t>
            </w:r>
          </w:p>
        </w:tc>
      </w:tr>
    </w:tbl>
    <w:p w:rsidR="00F969C8" w:rsidRPr="00A30B65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F969C8" w:rsidRPr="003B412C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3B412C">
        <w:rPr>
          <w:rFonts w:ascii="Times New Roman" w:eastAsia="Courier New" w:hAnsi="Times New Roman" w:cs="Times New Roman"/>
          <w:b/>
          <w:sz w:val="26"/>
          <w:szCs w:val="26"/>
        </w:rPr>
        <w:t>В целом, исполнение бюджета по итогам за 9 месяцев 2017 года составляет:</w:t>
      </w:r>
    </w:p>
    <w:p w:rsidR="00F969C8" w:rsidRPr="001603A3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603A3">
        <w:rPr>
          <w:rFonts w:ascii="Times New Roman" w:eastAsia="Courier New" w:hAnsi="Times New Roman" w:cs="Times New Roman"/>
          <w:sz w:val="26"/>
          <w:szCs w:val="26"/>
        </w:rPr>
        <w:t xml:space="preserve">по доходам – 64,5% (норма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не </w:t>
      </w:r>
      <w:r w:rsidRPr="001603A3">
        <w:rPr>
          <w:rFonts w:ascii="Times New Roman" w:eastAsia="Courier New" w:hAnsi="Times New Roman" w:cs="Times New Roman"/>
          <w:sz w:val="26"/>
          <w:szCs w:val="26"/>
        </w:rPr>
        <w:t xml:space="preserve">менее 70% </w:t>
      </w:r>
      <w:r>
        <w:rPr>
          <w:rFonts w:ascii="Times New Roman" w:eastAsia="Courier New" w:hAnsi="Times New Roman" w:cs="Times New Roman"/>
          <w:sz w:val="26"/>
          <w:szCs w:val="26"/>
        </w:rPr>
        <w:t>и не</w:t>
      </w:r>
      <w:r w:rsidRPr="001603A3">
        <w:rPr>
          <w:rFonts w:ascii="Times New Roman" w:eastAsia="Courier New" w:hAnsi="Times New Roman" w:cs="Times New Roman"/>
          <w:sz w:val="26"/>
          <w:szCs w:val="26"/>
        </w:rPr>
        <w:t xml:space="preserve"> более 80%);</w:t>
      </w:r>
    </w:p>
    <w:p w:rsidR="00F969C8" w:rsidRPr="001603A3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603A3">
        <w:rPr>
          <w:rFonts w:ascii="Times New Roman" w:eastAsia="Courier New" w:hAnsi="Times New Roman" w:cs="Times New Roman"/>
          <w:sz w:val="26"/>
          <w:szCs w:val="26"/>
        </w:rPr>
        <w:lastRenderedPageBreak/>
        <w:t>по расходам– 61,5% (норма – 70%).</w:t>
      </w:r>
    </w:p>
    <w:p w:rsidR="00F969C8" w:rsidRPr="00A30B65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F969C8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B4717D">
        <w:rPr>
          <w:rFonts w:ascii="Times New Roman" w:eastAsia="Courier New" w:hAnsi="Times New Roman" w:cs="Times New Roman"/>
          <w:b/>
          <w:sz w:val="26"/>
          <w:szCs w:val="26"/>
        </w:rPr>
        <w:t>Основными причинами низкого исполнения бюджета является:</w:t>
      </w:r>
    </w:p>
    <w:p w:rsidR="00F969C8" w:rsidRPr="00232439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- по разделу 1200 «Средства массовой информации» исполнение отсутствует. Расходы по подпрограмме «Развитие информационного общества» запланированы на 4 квартал 2017 год;</w:t>
      </w:r>
    </w:p>
    <w:p w:rsidR="00F969C8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83DAC">
        <w:rPr>
          <w:rFonts w:ascii="Times New Roman" w:eastAsia="Courier New" w:hAnsi="Times New Roman" w:cs="Times New Roman"/>
          <w:sz w:val="26"/>
          <w:szCs w:val="26"/>
        </w:rPr>
        <w:t>- по разделу 0500 «Жилищно-коммунальное хозяйство» - 27</w:t>
      </w:r>
      <w:r>
        <w:rPr>
          <w:rFonts w:ascii="Times New Roman" w:eastAsia="Courier New" w:hAnsi="Times New Roman" w:cs="Times New Roman"/>
          <w:sz w:val="26"/>
          <w:szCs w:val="26"/>
        </w:rPr>
        <w:t>%. В соответствии с условиями заключенных контрактов, оплата производится после выполнения работ (услуг).</w:t>
      </w:r>
      <w:r w:rsidRPr="00183DA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3F29BB">
        <w:rPr>
          <w:rFonts w:ascii="Times New Roman" w:eastAsia="Courier New" w:hAnsi="Times New Roman" w:cs="Times New Roman"/>
          <w:sz w:val="26"/>
          <w:szCs w:val="26"/>
        </w:rPr>
        <w:t>На низкий процент исполнения влияет отсутствие исполнения очистных сооружений, имеющийся объем финансирования с учетом остатков прошлых лет составляет 37 390,3 тыс. рублей.</w:t>
      </w:r>
      <w:r w:rsidRPr="003F29BB">
        <w:rPr>
          <w:rFonts w:ascii="Times New Roman" w:hAnsi="Times New Roman" w:cs="Times New Roman"/>
          <w:sz w:val="26"/>
          <w:szCs w:val="26"/>
        </w:rPr>
        <w:t xml:space="preserve"> В декабре 2017 года запланирован аукцион по объекту «строительство очистных сооружений»</w:t>
      </w:r>
      <w:r>
        <w:rPr>
          <w:rFonts w:ascii="Times New Roman" w:hAnsi="Times New Roman" w:cs="Times New Roman"/>
          <w:sz w:val="26"/>
          <w:szCs w:val="26"/>
        </w:rPr>
        <w:t>. В данном разделе имеется просроченная дебиторская задолженность в сумме 4 420,8 тыс. руб. (подробная информация о просроченной задолженности отражена в пояснительной записке к форме 0503169)</w:t>
      </w:r>
      <w:r w:rsidRPr="003F29BB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F969C8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70C79">
        <w:rPr>
          <w:rFonts w:ascii="Times New Roman" w:eastAsia="Courier New" w:hAnsi="Times New Roman" w:cs="Times New Roman"/>
          <w:sz w:val="26"/>
          <w:szCs w:val="26"/>
        </w:rPr>
        <w:t xml:space="preserve">- по разделу 0300 «Национальная безопасность и правоохранительная деятельность» -35%. </w:t>
      </w:r>
      <w:r w:rsidRPr="00343959">
        <w:rPr>
          <w:rFonts w:ascii="Times New Roman" w:eastAsia="Courier New" w:hAnsi="Times New Roman" w:cs="Times New Roman"/>
          <w:sz w:val="26"/>
          <w:szCs w:val="26"/>
        </w:rPr>
        <w:t xml:space="preserve">Расходы запланированы по муниципальной программе «Безопасный город»: подпрограмма </w:t>
      </w:r>
      <w:r w:rsidRPr="00D73B42">
        <w:rPr>
          <w:rFonts w:ascii="Times New Roman" w:eastAsia="Courier New" w:hAnsi="Times New Roman" w:cs="Times New Roman"/>
          <w:sz w:val="26"/>
          <w:szCs w:val="26"/>
        </w:rPr>
        <w:t>«Защита населения от чрезвычайных ситуаций природного и техногенного характера», «Обеспечение пожарной безопасности», «Профилактика терроризма, экстремизма и гармонизации межэтнических отношений» расходы запланированы на 4 квартал 2017 года. В соответствии с условиями заключенных контрактов оплата производится после выполнения работ (услуг);</w:t>
      </w:r>
    </w:p>
    <w:p w:rsidR="00F969C8" w:rsidRPr="003F29BB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091A53">
        <w:rPr>
          <w:rFonts w:ascii="Times New Roman" w:eastAsia="Courier New" w:hAnsi="Times New Roman" w:cs="Times New Roman"/>
          <w:sz w:val="26"/>
          <w:szCs w:val="26"/>
        </w:rPr>
        <w:t xml:space="preserve">- по разделу 0400 «Национальная экономика» - </w:t>
      </w:r>
      <w:r w:rsidRPr="0068186B">
        <w:rPr>
          <w:rFonts w:ascii="Times New Roman" w:eastAsia="Courier New" w:hAnsi="Times New Roman" w:cs="Times New Roman"/>
          <w:sz w:val="26"/>
          <w:szCs w:val="26"/>
        </w:rPr>
        <w:t>37%. В соответствии с условиями заключенных контрактов оплата производится после выполнения работ (услуг). Рас</w:t>
      </w:r>
      <w:r w:rsidRPr="00F26B87">
        <w:rPr>
          <w:rFonts w:ascii="Times New Roman" w:eastAsia="Courier New" w:hAnsi="Times New Roman" w:cs="Times New Roman"/>
          <w:sz w:val="26"/>
          <w:szCs w:val="26"/>
        </w:rPr>
        <w:t>ходы по муниципальной программе «Безопасный город» подпрограмма «Защита населения от чрезвычайных ситуаций природного и техногенного характера» запланированы на 4 квартал 2017 года.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Некоторые расходы в разделе носят заявительный характер выделения средств (подраздел «Связь и информатика» субсидия юридическим лицам на возмещение затрат по переносу АТС для предоставления услуг связи);</w:t>
      </w:r>
    </w:p>
    <w:p w:rsidR="00F969C8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C5284F">
        <w:rPr>
          <w:rFonts w:ascii="Times New Roman" w:eastAsia="Courier New" w:hAnsi="Times New Roman" w:cs="Times New Roman"/>
          <w:sz w:val="26"/>
          <w:szCs w:val="26"/>
        </w:rPr>
        <w:t>- по разделу 0200 «Национальная оборона» - 48%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. Причинами отклонения послужило возмещение расходов ФСС </w:t>
      </w: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по б</w:t>
      </w:r>
      <w:proofErr w:type="gramEnd"/>
      <w:r>
        <w:rPr>
          <w:rFonts w:ascii="Times New Roman" w:eastAsia="Courier New" w:hAnsi="Times New Roman" w:cs="Times New Roman"/>
          <w:sz w:val="26"/>
          <w:szCs w:val="26"/>
        </w:rPr>
        <w:t>/листу, а также сотрудник брал отпуск без сохранения заработной платы;</w:t>
      </w:r>
    </w:p>
    <w:p w:rsidR="00F969C8" w:rsidRPr="00C5284F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0D64EE">
        <w:rPr>
          <w:rFonts w:ascii="Times New Roman" w:eastAsia="Courier New" w:hAnsi="Times New Roman" w:cs="Times New Roman"/>
          <w:sz w:val="26"/>
          <w:szCs w:val="26"/>
        </w:rPr>
        <w:t>- по разделу 1100 «Физическая культура и спорт» - 49</w:t>
      </w:r>
      <w:r w:rsidRPr="002A4E08">
        <w:rPr>
          <w:rFonts w:ascii="Times New Roman" w:eastAsia="Courier New" w:hAnsi="Times New Roman" w:cs="Times New Roman"/>
          <w:sz w:val="26"/>
          <w:szCs w:val="26"/>
        </w:rPr>
        <w:t>%. Оплата осуществляется по фактически предоставленным документам, в соответствии с планом мероприятий.</w:t>
      </w:r>
    </w:p>
    <w:p w:rsidR="00F969C8" w:rsidRPr="00A30B65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  <w:highlight w:val="yellow"/>
        </w:rPr>
      </w:pPr>
    </w:p>
    <w:p w:rsidR="00F969C8" w:rsidRPr="00B4717D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B4717D">
        <w:rPr>
          <w:rFonts w:ascii="Times New Roman" w:eastAsia="Courier New" w:hAnsi="Times New Roman" w:cs="Times New Roman"/>
          <w:b/>
          <w:sz w:val="26"/>
          <w:szCs w:val="26"/>
        </w:rPr>
        <w:t>Высокое исполнение по разделам:</w:t>
      </w:r>
    </w:p>
    <w:p w:rsidR="00F969C8" w:rsidRPr="00CF5DCE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CF5DCE">
        <w:rPr>
          <w:rFonts w:ascii="Times New Roman" w:eastAsia="Courier New" w:hAnsi="Times New Roman" w:cs="Times New Roman"/>
          <w:sz w:val="26"/>
          <w:szCs w:val="26"/>
        </w:rPr>
        <w:t xml:space="preserve">- раздел 0800 «Культура» 81%. По подпрограмме «Развитие культуры в городском </w:t>
      </w:r>
      <w:proofErr w:type="gramStart"/>
      <w:r w:rsidRPr="00CF5DCE">
        <w:rPr>
          <w:rFonts w:ascii="Times New Roman" w:eastAsia="Courier New" w:hAnsi="Times New Roman" w:cs="Times New Roman"/>
          <w:sz w:val="26"/>
          <w:szCs w:val="26"/>
        </w:rPr>
        <w:t>округе</w:t>
      </w:r>
      <w:proofErr w:type="gramEnd"/>
      <w:r w:rsidRPr="00CF5DCE">
        <w:rPr>
          <w:rFonts w:ascii="Times New Roman" w:eastAsia="Courier New" w:hAnsi="Times New Roman" w:cs="Times New Roman"/>
          <w:sz w:val="26"/>
          <w:szCs w:val="26"/>
        </w:rPr>
        <w:t xml:space="preserve"> ЗАТО Свободный» учреждениям выдана субсидия на выполнение муниципального задания и субсидия на иные цели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в большем объеме</w:t>
      </w:r>
      <w:r w:rsidRPr="00CF5DCE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F969C8" w:rsidRPr="00CB5E21" w:rsidRDefault="00F969C8" w:rsidP="00F969C8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CF5DCE">
        <w:rPr>
          <w:rFonts w:ascii="Times New Roman" w:eastAsia="Courier New" w:hAnsi="Times New Roman" w:cs="Times New Roman"/>
          <w:sz w:val="26"/>
          <w:szCs w:val="26"/>
        </w:rPr>
        <w:lastRenderedPageBreak/>
        <w:t>- раздел 0700 «Образование» 78%. Бюджетным учреждениям выдана субсидия в большем объеме.</w:t>
      </w:r>
    </w:p>
    <w:p w:rsidR="00F969C8" w:rsidRDefault="00F969C8" w:rsidP="00F969C8">
      <w:pPr>
        <w:ind w:right="141"/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8"/>
    <w:rsid w:val="009E0B74"/>
    <w:rsid w:val="00CC22B5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8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F969C8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C8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F969C8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2018-03-30T06:21:00Z</dcterms:created>
  <dcterms:modified xsi:type="dcterms:W3CDTF">2018-03-30T06:21:00Z</dcterms:modified>
</cp:coreProperties>
</file>